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120"/>
        <w:jc w:val="center"/>
      </w:pPr>
      <w:r>
        <w:rPr>
          <w:i/>
          <w:iCs/>
          <w:sz w:val="20"/>
          <w:szCs w:val="20"/>
        </w:rPr>
        <w:t xml:space="preserve">согласно 1907/2006/EC, Статья 31</w:t>
      </w:r>
    </w:p>
    <w:p>
      <w:pPr>
        <w:pBdr>
          <w:bottom w:val="single" w:color="000000" w:sz="6" w:space="4"/>
        </w:pBdr>
        <w:spacing w:after="200"/>
        <w:jc w:val="center"/>
      </w:pPr>
      <w:r>
        <w:rPr>
          <w:b/>
          <w:bCs/>
          <w:sz w:val="26"/>
          <w:szCs w:val="26"/>
        </w:rPr>
        <w:t xml:space="preserve">PALL-X 333 C COLOR CONCENTRATE (все цвета)</w:t>
      </w: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1.1 Идентификатор продукта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Торговое название: PALL-X 333 C COLOR CONCENTRATE (все цвета)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1.2 Соответствующие установленные способы применения вещества или смеси и способы применения, использование которых не рекомендуется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Особых требований нет.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Сектор применения: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SU19 Строительные работы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SU22 Профессиональное использование: Общественная сфера (администрация, образование, развлечения, услуги, ремесленники)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SU21 Потребительское использование: Частные домохозяйства / широкая публика / потребители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Категория продукта: PC31 Полироли и восковые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Применение вещества / смеси: Безрастворительный цветовой концентрат (краситель)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1.3 Данные поставщика паспорта безопасности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Производитель/Поставщик: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PALLMANN GmbH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Im Kreuz 6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D-97076 Würzburg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Тел. +49 (0)931-27964-0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Факс +49 (0)931-27964-50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Дополнительную информацию можно получить в: Products Development Lab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Эл. почта: msds.info@pallmann.net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1.4 Номер телефона экстренной связи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Медицинские экстренные ситуации (GIZ-Nord Poisons Center): +49 551 19240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Транспортные экстренные ситуации: +49 621 60 43 333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2.1 Классификация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Продукт не классифицируется согласно Регламенту CLP Великобритании.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Также см. паспорт безопасности компонента Б.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2.2 Элементы маркировки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Маркировка согласно Регламенту (ЕС) № 1272/2008: отсутствует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Пиктограммы опасности: отсутствуют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Сигнальное слово: отсутствует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Указания на опасность: отсутствуют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2.3 Прочие 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Опасность самовозгорания при контакте продукта с пэдами, текстильными материалами или полировальной пылью! (см. разделы 5, 6, 10, 13).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Результаты оценки на СБТ и оСБсБ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СБТ: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оСБсБ: не применимо.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3.2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Описание: Безрастворительный цветовой концентрат (краситель)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Опасные компоненты: отсутствуют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Формулировки перечисленных фраз опасности приведены в разделе 16.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4.1 Описание мер первой помощи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Общая информация: Особых мер не требуется.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вдыхания: В случае потери сознания уложить пострадавшего в устойчивое боковое положение для транспортировки.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контакта с кожей: Немедленно промыть водой с мылом и тщательно ополоснуть.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контакта с глазами: Промывать открытый глаз в течение нескольких минут под проточной водой. Затем обратиться к врачу.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проглатывания: Не вызывать рвоту; немедленно вызвать медицинскую помощь.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4.2 Наиболее важные симптомы и эффекты, как острые, так и отложенные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Также см. паспорт безопасности компонента Б.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5.1 Средства пожаротушения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Подходящие средства пожаротушения: CO₂, порошок или водяной спрей. Крупные пожары тушить водяным спреем или пеной, устойчивой к спирту.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Средства пожаротушения, непригодные по соображениям безопасности: Вода со сплошной струёй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5.2 Особые опасности, исходящие от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5.3 Рекомендации для пожарных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Средства защиты: Респиратор для защиты органов дыхания.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Опасность самовозгорания при контакте продукта с пэдами, текстильными материалами или полировальной пылью! Тщательно смачивать тряпки, пэды и т. п. водой и хранить/утилизировать в плотно закрытых контейнерах.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6.1 Меры предосторожности для персонала, средства индивидуальной защиты и порядок действий в чрезвычайной ситуации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Использовать средства индивидуальной защиты. Не допускать посторонних лиц без защиты.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6.2 Меры предосторожности для окружающей среды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допускать попадания в канализацию/поверхностные или грунтовые воды.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6.3 Методы и материалы для локализации и очистки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Впитать жидкосвязывающим материалом (песок, диатомит, кислотосвязывающие вещества, универсальные связующие, опилки).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6.4 Ссылка на другие разделы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Опасность самовозгорания при контакте продукта с пэдами, текстильными материалами или полировальной пылью! Тщательно смачивать тряпки, пэды и т. п. водой и хранить/утилизировать в плотно закрытых контейнерах.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7 для получения информации о безопасном обращении.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8 для получения информации о средствах индивидуальной защиты.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13 для получения информации об утилизации.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7.1 Меры предосторожности для безопасного обращения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Немедленно снимать всю загрязнённую и запачканную одежду.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Держать вдали от пищевых продуктов, напитков и корма.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Также см. паспорт безопасности компонента Б.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о пожаро- и взрывобезопасности: Особых мер не требуется. Однако учитывать опасность самовозгорания при контакте продукта с пэдами, текстильными материалами или полировальной пылью! (см. разделы 5, 6, 10, 13).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7.2 Условия безопасного хранения, включая любую несовместимость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Хранение: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Требования к складским помещениям и ёмкостям: Особых требований нет.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о совместном хранении: Не требуется.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 об условиях хранения: Держать ёмкость плотно закрытой.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7.3 Специфическое конечное применение (я)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8.1 Параметры контроля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Компоненты с предельными значениями, подлежащими контролю на рабочем месте: Продукт не содержит значимых количеств веществ с критическими значениями, подлежащими контролю на рабочем месте.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8.2 Контроль воздействия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Соответствующие технические средства контроля: Дополнительных данных нет; см. раздел 7.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Общие защитные и гигиенические меры: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Обычные меры предосторожности при обращении с химическими веществами должны соблюдаться.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Носить подходящую защитную одежду, перчатки и средства защиты глаз/лица.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Держать вдали от пищевых продуктов, напитков и корма.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Также см. паспорт безопасности компонента Б.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органов дыхания: Не требуется. Обеспечить хорошую вентиляцию помещения во время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рук: Использовать перчатки из стабильного материала (например, нитрил) — при необходимости с трикотажной подкладкой для повышения комфорта (EN 374).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Материал перчаток: Перчатки из ПВХ или ПЭ (EN 374). Рекомендуемая толщина материала: ≥ 0.5 мм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Время проникновения материала перчаток: Точное время прорыва должно быть определено производителем защитных перчаток и соблюдено.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глаз/лица: Плотно прилегающие защитные очки (EN 166)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9.1 Информация об основных физических и химических свойствах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Общая информация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Физическое состояние: Жидкость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Цвет: Различается в зависимости от колеровки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Запах: Слабый, характерный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Порог восприятия запаха: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Точка плавления/точка замерзания: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Точка кипения или начальная точка кипения и диапазон кипения: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Воспламеняемость: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Нижний и верхний пределы взрываемости — не определены.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вспышки: &gt;100 °C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разложения: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pH: Не определён.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Вязкость: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Растворимость. Вода: не смешивается или трудно смешивается.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Коэффициент распределения н-октанол/вода (логарифмическое значение): Не определён.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Давление паров: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Плотность при 20 °C: ~1 г/см³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Относительная плотность: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Плотность паров: Не определена.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9.2 Прочая информация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Внешний вид: Форма: Жидкость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воспламенения: Продукт не является самовоспламеняющимся.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Взрывоопасные свойства: Продукт не представляет взрывоопасности.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Скорость испарения: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в отношении классов физической опасности (взрывчатые вещества, легковоспламеняющиеся газы, аэрозоли, окисляющие газы, газы под давлением, легковоспламеняющиеся жидкости и твёрдые вещества, саморазлагающиеся вещества, пирофорные жидкости и твёрдые вещества, самонагревающиеся вещества, вещества, выделяющие легковоспламеняющиеся газы при контакте с водой, окисляющие жидкости и твёрдые вещества, органические пероксиды, коррозионное воздействие на металлы, десенсибилизированные взрывчатые вещества):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10.1 Реакционная способность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10.2 Химическая стабильность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Термическое разложение / условия, которых следует избегать: Разложение не происходит при использовании по назначению.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10.3 Возможность опасных реакций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Опасность самовозгорания при контакте продукта с пэдами, текстильными материалами или полировальной пылью! Тщательно смачивать тряпки, пэды и т. п. водой и утилизировать в плотно закрытых контейнерах.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10.4 Условия, которых следует избегать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10.5 Несовместимые материалы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10.6 Опасные продукты разложения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Опасные продукты разложения неизвестны.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Также см. паспорт безопасности компонента Б.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11.1 Информация о классах опасности, определённых в Регламенте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Острая токсичность: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Раздражение/коррозия кожи: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Серьёзное повреждение/раздражение глаз: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Сенсибилизация дыхательных путей или кожи: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Мутагенность зародышевых клеток: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Канцерогенность: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Репродуктивная токсичность: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Специфическая токсичность на органы-мишени (однократное воздействие):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Специфическая токсичность на органы-мишени (повторное воздействие):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Опасность при аспирации: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токсикологическая информация: Также см. паспорт безопасности компонента Б.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11.2 Информация о прочих опасностях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Свойства эндокринных разрушителей: Ни один из компонентов не включён в перечень.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12.1 Токсичность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Водная токсичность: 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12.2 Стойкость и способность к разложению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12.3 Биоаккумулятивный потенциал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12.4 Подвижность в почве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12.5 Результаты оценки на СБТ и оСБсБ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СБТ: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оСБсБ: Не применимо.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12.6 Свойства эндокринных разрушителей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Продукт не содержит веществ со свойствами эндокринных разрушителей.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12.7 Прочие неблагоприятные эффекты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Общие указания: Не допускать попадания продукта в грунтовые воды, водотоки или канализационную систему.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13.1 Методы обработки отходов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Рекомендация: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допускать попадания продукта в канализационную систему.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Опасность самовозгорания при контакте продукта с пэдами, текстильными материалами или полировальной пылью! Тщательно смачивать тряпки, пэды и т. п. водой и утилизировать в плотно закрытых контейнерах.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Утилизация должна проводиться в соответствии с местным, региональным или национальным законодательством.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Загрязнённая упаковка: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Рекомендация: Тщательно опустошить загрязнённую упаковку. После надлежащей и тщательной очистки может быть переработана.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14.1 Номер ООН или идентификационный номер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14.2 Надлежащее транспортное наименование ООН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14.3 Класс(ы) транспортной 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 — Класс: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14.4 Группа упаковки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14.5 Опасность для окружающей среды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Загрязнитель морской среды: Нет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14.6 Особые меры предосторожности для пользователя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применимо.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14.7 Морская перевозка навалом согласно документам ИМО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Транспорт/Дополнительная информация: Не является опасным согласно вышеуказанным характеристикам.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«UN Model Regulation»: отсутствует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15.1 Правила безопасности, охраны здоровья и окружающей среды/законодательство, специфичное для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Закон о ядах (Poisons Act)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Регулируемые прекурсоры взрывчатых веществ: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Регулируемые яды: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Прекурсоры взрывчатых веществ, подлежащие отчётности: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Яды, подлежащие отчётности: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Директива 2012/18/EU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Поименованные опасные вещества — Приложение I: Ни один из компонентов не включён в перечень.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15.2 Оценка химической безопасности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Данная информация основана на наших текущих знаниях. Однако она не является гарантией каких-либо конкретных характеристик продукта и не устанавливает юридически действительных договорных отношений.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Настоящий паспорт безопасности соответствует Регламенту (ЕС) № 1907/2006, Статья 31, с изменениями, внесёнными Регламентом (ЕС) 2020/878.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Контакт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Эл. почта: msds.info@pallmann.net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Сокращения и аббревиатуры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RID — Международная конвенция о железнодорожных перевозках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ICAO — Международная организация гражданской авиации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 — Европейское соглашение о международной дорожной перевозке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IMDG — Международный кодекс морской перевозки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IATA — Международная ассоциация воздушного транспорта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GHS — Согласованная на глобальном уровне система классификации и маркировки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EINECS — Европейский перечень существующих коммерческих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ELINCS — Европейский список зарегистрированных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CAS — Chemical Abstracts Service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PBT / СБТ — стойкое, биоаккумулятивное и токсичное вещество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vPvB / оСБсБ — очень стойкое и очень биоаккумулятивное вещество</w:t>
      </w:r>
    </w:p>
    <w:p>
      <w:pPr>
        <w:spacing w:after="80"/>
      </w:pPr>
      <w:r>
        <w:rPr>
          <w:i/>
          <w:iCs/>
          <w:sz w:val="21"/>
          <w:szCs w:val="21"/>
        </w:rPr>
        <w:t xml:space="preserve">* Данные изменены по сравнению с предыдущей версией.</w:t>
      </w:r>
    </w:p>
    <w:p>
      <w:pPr>
        <w:spacing w:after="160"/>
      </w:pPr>
    </w:p>
    <w:sectPr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2026-07-16T16:35:32.184Z</dcterms:created>
  <dcterms:modified xsi:type="dcterms:W3CDTF">2026-07-16T16:35:32.185Z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