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Magic Oil Care</w:t>
      </w:r>
    </w:p>
    <w:p>
      <w:r>
        <w:rPr>
          <w:rFonts w:ascii="Calibri" w:cs="Calibri" w:eastAsia="Calibri" w:hAnsi="Calibri"/>
        </w:rPr>
        <w:t xml:space="preserve"/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6"/>
          <w:szCs w:val="26"/>
        </w:rPr>
        <w:t xml:space="preserve">Информационный лист о составе ингредиентов</w:t>
      </w:r>
    </w:p>
    <w:p>
      <w:r>
        <w:rPr>
          <w:rFonts w:ascii="Calibri" w:cs="Calibri" w:eastAsia="Calibri" w:hAnsi="Calibri"/>
        </w:rPr>
        <w:t xml:space="preserve"/>
      </w:r>
    </w:p>
    <w:p>
      <w:pPr>
        <w:spacing w:after="0" w:line="26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PALLMANN GmbH | Компания группы Uzin Utz</w:t>
      </w:r>
    </w:p>
    <w:p>
      <w:pPr>
        <w:spacing w:after="0" w:line="260"/>
      </w:pPr>
      <w:r>
        <w:rPr>
          <w:rFonts w:ascii="Calibri" w:cs="Calibri" w:eastAsia="Calibri" w:hAnsi="Calibri"/>
          <w:sz w:val="22"/>
          <w:szCs w:val="22"/>
        </w:rPr>
        <w:t xml:space="preserve">Im Kreuz 6 | 97076 Вюрцбург | Германия</w:t>
      </w:r>
    </w:p>
    <w:p>
      <w:pPr>
        <w:spacing w:after="0" w:line="260"/>
      </w:pPr>
      <w:r>
        <w:rPr>
          <w:rFonts w:ascii="Calibri" w:cs="Calibri" w:eastAsia="Calibri" w:hAnsi="Calibri"/>
          <w:sz w:val="22"/>
          <w:szCs w:val="22"/>
        </w:rPr>
        <w:t xml:space="preserve">Тел. +49 931-27964-0</w:t>
      </w:r>
    </w:p>
    <w:p>
      <w:pPr>
        <w:spacing w:after="0" w:line="260"/>
      </w:pPr>
      <w:r>
        <w:rPr>
          <w:rFonts w:ascii="Calibri" w:cs="Calibri" w:eastAsia="Calibri" w:hAnsi="Calibri"/>
          <w:sz w:val="22"/>
          <w:szCs w:val="22"/>
        </w:rPr>
        <w:t xml:space="preserve">Факс +49 931-27964-50</w:t>
      </w:r>
    </w:p>
    <w:p>
      <w:pPr>
        <w:spacing w:after="0" w:line="260"/>
      </w:pPr>
      <w:r>
        <w:rPr>
          <w:rFonts w:ascii="Calibri" w:cs="Calibri" w:eastAsia="Calibri" w:hAnsi="Calibri"/>
          <w:sz w:val="22"/>
          <w:szCs w:val="22"/>
        </w:rPr>
        <w:t xml:space="preserve">www.pallmann.net</w:t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pPr>
        <w:spacing w:after="4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Состав согласно Регламенту (ЕС) № 648/2004 о моющих и чистящих средствах</w:t>
      </w:r>
    </w:p>
    <w:p>
      <w:r>
        <w:rPr>
          <w:rFonts w:ascii="Calibri" w:cs="Calibri" w:eastAsia="Calibri" w:hAnsi="Calibri"/>
        </w:rPr>
        <w:t xml:space="preserve"/>
      </w:r>
    </w:p>
    <w:tbl>
      <w:tblPr>
        <w:tblW w:type="dxa" w:w="9500"/>
        <w:tblBorders>
          <w:top w:val="single" w:color="999999" w:sz="4"/>
          <w:left w:val="single" w:color="999999" w:sz="4"/>
          <w:bottom w:val="single" w:color="999999" w:sz="4"/>
          <w:right w:val="single" w:color="999999" w:sz="4"/>
          <w:insideH w:val="single" w:color="999999" w:sz="4"/>
          <w:insideV w:val="single" w:color="999999" w:sz="4"/>
        </w:tblBorders>
      </w:tblPr>
      <w:tblGrid>
        <w:gridCol w:w="4750"/>
        <w:gridCol w:w="4750"/>
      </w:tblGrid>
      <w:tr>
        <w:tc>
          <w:tcPr>
            <w:tcW w:type="dxa" w:w="4750"/>
            <w:shd w:fill="F0F0F0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Название по INCI</w:t>
            </w:r>
          </w:p>
        </w:tc>
        <w:tc>
          <w:tcPr>
            <w:tcW w:type="dxa" w:w="4750"/>
            <w:shd w:fill="F0F0F0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Название на русском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AQUA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Вода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LINSEED OIL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Льняное масло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WAX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Воск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TRIDECETH 8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Тридецет-8 (неионогенное ПАВ)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BUTOXYDIGLYCOL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Бутоксидигликоль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ALCOHOL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Спирт этиловый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PARFUM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Отдушка (парфюмерная композиция)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CETEARETH-10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Цетеарет-10 (эмульгатор)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ZINC OXIDE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Оксид цинка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AMMONIUM HYDROXIDE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Гидроксид аммония</w:t>
            </w:r>
          </w:p>
        </w:tc>
      </w:tr>
      <w:tr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AMINOMETHYL PROPANOL</w:t>
            </w:r>
          </w:p>
        </w:tc>
        <w:tc>
          <w:tcPr>
            <w:tcW w:type="dxa" w:w="475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2"/>
                <w:szCs w:val="22"/>
              </w:rPr>
              <w:t xml:space="preserve">Аминометилпропанол</w:t>
            </w:r>
          </w:p>
        </w:tc>
      </w:tr>
    </w:tbl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pPr>
        <w:spacing w:after="0" w:line="260"/>
      </w:pPr>
      <w:r>
        <w:rPr>
          <w:rFonts w:ascii="Calibri" w:cs="Calibri" w:eastAsia="Calibri" w:hAnsi="Calibri"/>
          <w:sz w:val="22"/>
          <w:szCs w:val="22"/>
        </w:rPr>
        <w:t xml:space="preserve">Дополнительную информацию о составе ингредиентов можно найти на сайте:</w:t>
      </w:r>
    </w:p>
    <w:p>
      <w:hyperlink w:history="1" r:id="rId-sl_g3ahwskc-_gqheiax">
        <w:r>
          <w:rPr>
            <w:rFonts w:ascii="Calibri" w:cs="Calibri" w:eastAsia="Calibri" w:hAnsi="Calibri"/>
            <w:color w:val="0563C1"/>
            <w:sz w:val="22"/>
            <w:szCs w:val="22"/>
            <w:u w:val="single"/>
          </w:rPr>
          <w:t xml:space="preserve">http://ec.europa.eu/consumers/cosmetics/cosing/</w:t>
        </w:r>
      </w:hyperlink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</w:rPr>
        <w:t xml:space="preserve"/>
      </w:r>
    </w:p>
    <w:p>
      <w:r>
        <w:rPr>
          <w:rFonts w:ascii="Calibri" w:cs="Calibri" w:eastAsia="Calibri" w:hAnsi="Calibri"/>
          <w:sz w:val="20"/>
          <w:szCs w:val="20"/>
        </w:rPr>
        <w:t xml:space="preserve">Версия: 2.0</w:t>
      </w:r>
      <w:r>
        <w:rPr>
          <w:rFonts w:ascii="Calibri" w:cs="Calibri" w:eastAsia="Calibri" w:hAnsi="Calibri"/>
          <w:sz w:val="20"/>
          <w:szCs w:val="20"/>
        </w:rPr>
        <w:t xml:space="preserve">								</w:t>
      </w:r>
      <w:r>
        <w:rPr>
          <w:rFonts w:ascii="Calibri" w:cs="Calibri" w:eastAsia="Calibri" w:hAnsi="Calibri"/>
          <w:sz w:val="20"/>
          <w:szCs w:val="20"/>
        </w:rPr>
        <w:t xml:space="preserve">Дата редакции: 19.09.2019</w:t>
      </w:r>
    </w:p>
    <w:p>
      <w:r>
        <w:rPr>
          <w:rFonts w:ascii="Calibri" w:cs="Calibri" w:eastAsia="Calibri" w:hAnsi="Calibri"/>
        </w:rPr>
        <w:t xml:space="preserve"/>
      </w:r>
    </w:p>
    <w:p>
      <w:pPr>
        <w:pBdr>
          <w:bottom w:val="single" w:color="F5A623" w:sz="48" w:space="1"/>
        </w:pBdr>
      </w:pPr>
      <w:r>
        <w:rPr>
          <w:rFonts w:ascii="Calibri" w:cs="Calibri" w:eastAsia="Calibri" w:hAnsi="Calibri"/>
        </w:rPr>
        <w:t xml:space="preserve"/>
      </w:r>
    </w:p>
    <w:sectPr>
      <w:pgSz w:w="11906" w:h="16838" w:orient="portrait"/>
      <w:pgMar w:top="1000" w:right="1200" w:bottom="10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-sl_g3ahwskc-_gqheiax" Type="http://schemas.openxmlformats.org/officeDocument/2006/relationships/hyperlink" Target="http://ec.europa.eu/consumers/cosmetics/cosing/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2026-08-02T10:42:25.011Z</dcterms:created>
  <dcterms:modified xsi:type="dcterms:W3CDTF">2026-08-02T10:42:25.027Z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